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58" w:rsidRPr="00D44D58" w:rsidRDefault="00D44D58" w:rsidP="00D44D58">
      <w:pPr>
        <w:shd w:val="clear" w:color="auto" w:fill="FFFFFF"/>
        <w:spacing w:before="255" w:after="128" w:line="240" w:lineRule="auto"/>
        <w:jc w:val="center"/>
        <w:outlineLvl w:val="0"/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</w:pPr>
      <w:bookmarkStart w:id="0" w:name="_GoBack"/>
      <w:r w:rsidRPr="00D44D58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>Письмо Минздрава России от 30 апреля 2013 г</w:t>
      </w:r>
      <w:bookmarkEnd w:id="0"/>
      <w:r w:rsidRPr="00D44D58">
        <w:rPr>
          <w:rFonts w:ascii="Arial" w:eastAsia="Times New Roman" w:hAnsi="Arial" w:cs="Arial"/>
          <w:color w:val="444444"/>
          <w:kern w:val="36"/>
          <w:sz w:val="24"/>
          <w:szCs w:val="24"/>
          <w:lang w:eastAsia="ru-RU"/>
        </w:rPr>
        <w:t>. № 13-2/10/2-3113</w:t>
      </w:r>
    </w:p>
    <w:p w:rsidR="00D44D58" w:rsidRPr="00D44D58" w:rsidRDefault="00D44D58" w:rsidP="00D44D58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Письмо, Минздрав России, 15 мая 2013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>Министерство здравоохранения Российской Федерации по вопросу применения стандартов и порядков оказания медицинской помощи сообщает.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1 статьи 37 Федерального закона от 21 ноября 2011 г. № 323-ФЗ «Об основах охраны здоровья граждан в Российской Федерации» (далее – Закон) медицинская помощь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помощи.</w:t>
      </w:r>
      <w:proofErr w:type="gramEnd"/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>Вместе с тем, с учетом территориальных особенностей, нормативными правовыми актами субъекта Российской Федерации могут быть установлены этапы (уровни) оказания медицинской помощи по стандарту. При применении стандартов следует также учитывать виды, условия и формы оказания медицинской помощи в медицинской организации соответствующего типа и уровня.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Для оплаты медицинской помощи, оказываемой на основе стандартов, следует использовать способы, установленные постановлением Правительства Российской Федерации от 22 октября 2012 г. № 1074 «О Программе государственных гарантий бесплатного оказания гражданам медицинской помощи на 2013 год и на плановый период 2014 и 2015 годов», с учетом рекомендаций Министерства здравоохранения Российской Федерации и Федерального фонда обязательного медицинского страхования (от 20 декабря 2012 г</w:t>
      </w:r>
      <w:proofErr w:type="gramEnd"/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. № </w:t>
      </w:r>
      <w:proofErr w:type="gram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14-6/10/2-5305).</w:t>
      </w:r>
      <w:proofErr w:type="gramEnd"/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4 статьи 35 Федерального закона от 29 ноября 2010 г. № 326-ФЗ «Об обязательном медицинском страховании в Российской Федерации»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Финансовое обеспечение установленных Программой государственных гарантий бесплатного оказания гражданам медицинской помощи на 2013 год и на плановый период 2014 и 2015 годов средних </w:t>
      </w:r>
      <w:proofErr w:type="spell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подушевых</w:t>
      </w:r>
      <w:proofErr w:type="spellEnd"/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 нормативов базовой программы обязательного медицинского страхования осуществляется за счет субвенций Федерального фонда обязательного медицинского страхования.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>Стандарты медицинской помощи являются основой для установления размера страхового обеспечения территориальной программы обязательного медицинского страхования и расчета тарифов на оплату медицинской помощи по территориальной программе обязательного медицинского страхования.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>Тарифы устанавливаются в зависимости от выбранного способа оплаты медицинской помощи.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При оплате стационарной медицинской помощи по тарифам, сформированным для клинико-статистических групп болезней (далее – КСГ), а также клинико-профильных групп (далее - КПГ), предлагается учитывать рекомендуемые коэффициенты относительной </w:t>
      </w:r>
      <w:proofErr w:type="spell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затратоемкости</w:t>
      </w:r>
      <w:proofErr w:type="spellEnd"/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коэффициент сложности </w:t>
      </w:r>
      <w:proofErr w:type="spell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курации</w:t>
      </w:r>
      <w:proofErr w:type="spellEnd"/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 пациента, коэффициент уровня оказания медицинской помощи и управленческий коэффициент.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размер базовой ставки стоимости стационарной медицинской помощи в субъекте Российской Федерации в 2013 году включает стоимость стандартов </w:t>
      </w:r>
      <w:r w:rsidRPr="00D44D5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медицинской помощи, которые реализовывались в рамках региональных  программ  модернизации   здравоохранения   в    2011,    2012 </w:t>
      </w:r>
      <w:proofErr w:type="spell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г.</w:t>
      </w:r>
      <w:proofErr w:type="gram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spellEnd"/>
      <w:proofErr w:type="gramEnd"/>
      <w:r w:rsidRPr="00D44D5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Размер коэффициента относительной </w:t>
      </w:r>
      <w:proofErr w:type="spell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затратоемкости</w:t>
      </w:r>
      <w:proofErr w:type="spellEnd"/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 КСГ или КПК установлен также с учетом стоимости лечения заболеваний по стандартам медицинской помощи, утвержденным Министерством здравоохранения Российской Федерации.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4 статьи 37 Закона стандарт медицинской помощи включает в себя усредненные показатели частоты и применения медицинских услуг, лекарственных препаратов, медицинских изделий, имплантируемых в организм человека, компонентов крови, видов лечебного питания, а также иные усредненные показатели, учитывающие особенности конкретного заболевания (состояния).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>При этом превышение усредненных показателей, установленных стандартами медицинской помощи, допускается при условии  наличия медицинских показаний с учетом индивидуальных особенностей пациента, особенностей течения заболевания, по назначению лечащего врача. Кроме того, при наличии показаний и по результатам лабораторных и инструментальных исследований могут проводиться дополнительные диагностические исследования, не включенные в стандарт. В целях обеспечения безопасности медицинской помощи, при развитии конкурирующего, фонового или сопутствующего заболевания, лечение данного заболевания осуществляется, исключая дублирование медицинских услуг.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>Стандарты медицинской помощи содержат перечень лекарственных препаратов по международному непатентованному наименованию, а также указание средних доз применения лекарственного средства, что позволяет формировать заявки медицинских организаций на приобретение препаратов с учетом индивидуальных особенностей пациентов.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Программой государственных гарантий бесплатного оказания гражданам медицинской помощи на 2013 год и на плановый период 2014 и 2015 годов, утвержденной постановлением Правительства Российской Федерации от 22 октября 2012 г. № 1074, установлено требование по обеспечению граждан лекарственными препаратами, включенными в перечень жизненно необходимых и важнейших лекарственных препаратов, применяемых для реализации приоритетных потребностей здравоохранения в целях профилактики и лечения заболеваний, в том</w:t>
      </w:r>
      <w:proofErr w:type="gramEnd"/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числе преобладающих в структуре заболеваемости в Российской Федерации, при организации оказания первичной медико-санитарной медицинской помощи в условиях дневного стационара и в неотложной форме, специализированной (в том числе высокотехнологичной) медицинской помощи, скорой (в том числе скорой специализированной) медицинской помощи, паллиативной медицинской помощи в стационарных условиях.</w:t>
      </w:r>
      <w:proofErr w:type="gramEnd"/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>При этом в рамках территориальных программ государственных гарантий за счет средств обязательного медицинского страхования осуществляется оплата  курсов химиотерапии, оказываемых пациентам (взрослые и дети) с онкологическими заболеваниями в соответствии со стандартами медицинской помощи, в том числе в амбулаторных условиях в условиях дневного стационара. Лекарственное обеспечение данной  категории пациентов, медицинская помощь которым оказывается в амбулаторных условиях и  в условиях дневного стационара, осуществляется в соответствии с законодательными и иными правовыми актами Российской Федерации и субъектов Российской Федерации, в том числе за счет бюджетных ассигнований соответствующих бюджетов.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Частью 1 статьи 79 Закона установлена обязанность медицинской организации </w:t>
      </w:r>
      <w:proofErr w:type="gram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осуществлять</w:t>
      </w:r>
      <w:proofErr w:type="gramEnd"/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 медицинскую деятельность в соответствии с законодательством и иными подзаконными нормативными правовыми актами Российской Федерации, в том числе </w:t>
      </w:r>
      <w:r w:rsidRPr="00D44D5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порядками оказания медицинской помощи и стандартами медицинской помощи. При этом качество оказанной медицинской помощи оценивается на основе изучения его характеристик: своевременности оказания медицинской помощи, правильности выбора методов профилактики, диагностики, лечения и реабилитации при оказании медицинской помощи, степени достижения запланированного результата. Контроль качества, оказываемой медицинской помощи по территориальной программе обязательного медицинского страхования осуществляется в порядке, установленном приказом Федерального фонда обязательного медицинского страхования от 1 декабря 2010 г. № 230 «Об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страхованию».</w:t>
      </w:r>
    </w:p>
    <w:p w:rsidR="00D44D58" w:rsidRPr="00D44D58" w:rsidRDefault="00D44D58" w:rsidP="00D44D58">
      <w:pPr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Учитывая изложенное, медицинская организация при организации оказания медицинской помощи </w:t>
      </w:r>
      <w:proofErr w:type="gramStart"/>
      <w:r w:rsidRPr="00D44D58">
        <w:rPr>
          <w:rFonts w:ascii="Arial" w:eastAsia="Times New Roman" w:hAnsi="Arial" w:cs="Arial"/>
          <w:sz w:val="24"/>
          <w:szCs w:val="24"/>
          <w:lang w:eastAsia="ru-RU"/>
        </w:rPr>
        <w:t>рекомендуется</w:t>
      </w:r>
      <w:proofErr w:type="gramEnd"/>
      <w:r w:rsidRPr="00D44D58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планирование применения лекарственных препаратов (по торговым наименованиям), входящих в перечень жизненно необходимых и важнейших лекарственных препаратов, а также иных необходимых для профилактики, диагностики и лечения лекарственных препаратов, зарегистрированных на территории Российской Федерации, с учетом потребностей граждан в бесплатной медицинской помощи за счет средств, предусмотренных на финансовое обеспечение территориальных программ государственных гарантий, в том числе территориальных программ обязательного медицинского страхования.</w:t>
      </w:r>
    </w:p>
    <w:p w:rsidR="00D44D58" w:rsidRPr="00D44D58" w:rsidRDefault="00D44D58" w:rsidP="00D44D58">
      <w:pPr>
        <w:spacing w:before="128" w:after="128" w:line="240" w:lineRule="auto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r w:rsidRPr="00D44D58">
        <w:rPr>
          <w:rFonts w:ascii="Arial" w:eastAsia="Times New Roman" w:hAnsi="Arial" w:cs="Arial"/>
          <w:sz w:val="24"/>
          <w:szCs w:val="24"/>
          <w:lang w:eastAsia="ru-RU"/>
        </w:rPr>
        <w:t>Министр </w:t>
      </w:r>
      <w:r w:rsidRPr="00D44D58">
        <w:rPr>
          <w:rFonts w:ascii="Arial" w:eastAsia="Times New Roman" w:hAnsi="Arial" w:cs="Arial"/>
          <w:sz w:val="24"/>
          <w:szCs w:val="24"/>
          <w:lang w:eastAsia="ru-RU"/>
        </w:rPr>
        <w:br/>
        <w:t>В.И. Скворцова</w:t>
      </w:r>
    </w:p>
    <w:p w:rsidR="00F407E5" w:rsidRPr="00D44D58" w:rsidRDefault="00F407E5">
      <w:pPr>
        <w:rPr>
          <w:rFonts w:ascii="Arial" w:hAnsi="Arial" w:cs="Arial"/>
          <w:sz w:val="24"/>
          <w:szCs w:val="24"/>
        </w:rPr>
      </w:pPr>
    </w:p>
    <w:sectPr w:rsidR="00F407E5" w:rsidRPr="00D44D58" w:rsidSect="00D44D5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58"/>
    <w:rsid w:val="00D44D58"/>
    <w:rsid w:val="00F4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4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D44D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44D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-muted">
    <w:name w:val="text-muted"/>
    <w:basedOn w:val="a"/>
    <w:rsid w:val="00D4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4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D44D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44D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-muted">
    <w:name w:val="text-muted"/>
    <w:basedOn w:val="a"/>
    <w:rsid w:val="00D4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1209</Words>
  <Characters>6893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2017-10-11T15:28:00Z</dcterms:created>
  <dcterms:modified xsi:type="dcterms:W3CDTF">2017-10-11T15:29:00Z</dcterms:modified>
</cp:coreProperties>
</file>