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0E" w:rsidRPr="008A150E" w:rsidRDefault="008A150E" w:rsidP="008A150E">
      <w:pPr>
        <w:spacing w:after="0" w:line="240" w:lineRule="auto"/>
        <w:jc w:val="center"/>
        <w:outlineLvl w:val="1"/>
        <w:rPr>
          <w:rFonts w:ascii="Arial" w:eastAsia="Times New Roman" w:hAnsi="Arial" w:cs="Arial"/>
          <w:b/>
          <w:bCs/>
          <w:color w:val="4F81BD" w:themeColor="accent1"/>
          <w:sz w:val="24"/>
          <w:szCs w:val="24"/>
          <w:lang w:val="en-US" w:eastAsia="ru-RU"/>
        </w:rPr>
      </w:pPr>
      <w:r w:rsidRPr="008A150E">
        <w:rPr>
          <w:rFonts w:ascii="Arial" w:eastAsia="Times New Roman" w:hAnsi="Arial" w:cs="Arial"/>
          <w:b/>
          <w:bCs/>
          <w:color w:val="4F81BD" w:themeColor="accent1"/>
          <w:sz w:val="24"/>
          <w:szCs w:val="24"/>
          <w:lang w:eastAsia="ru-RU"/>
        </w:rPr>
        <w:t xml:space="preserve">Постановление Правительства РФ от 4 октября 2012 г. № 1006 </w:t>
      </w:r>
    </w:p>
    <w:p w:rsidR="008A150E" w:rsidRPr="008A150E" w:rsidRDefault="008A150E" w:rsidP="008A150E">
      <w:pPr>
        <w:spacing w:after="0" w:line="240" w:lineRule="auto"/>
        <w:jc w:val="center"/>
        <w:outlineLvl w:val="1"/>
        <w:rPr>
          <w:rFonts w:ascii="Arial" w:eastAsia="Times New Roman" w:hAnsi="Arial" w:cs="Arial"/>
          <w:b/>
          <w:bCs/>
          <w:color w:val="4F81BD" w:themeColor="accent1"/>
          <w:sz w:val="24"/>
          <w:szCs w:val="24"/>
          <w:lang w:eastAsia="ru-RU"/>
        </w:rPr>
      </w:pPr>
      <w:r w:rsidRPr="008A150E">
        <w:rPr>
          <w:rFonts w:ascii="Arial" w:eastAsia="Times New Roman" w:hAnsi="Arial" w:cs="Arial"/>
          <w:b/>
          <w:bCs/>
          <w:color w:val="4F81BD" w:themeColor="accent1"/>
          <w:sz w:val="24"/>
          <w:szCs w:val="24"/>
          <w:lang w:eastAsia="ru-RU"/>
        </w:rPr>
        <w:t>«</w:t>
      </w:r>
      <w:bookmarkStart w:id="0" w:name="_GoBack"/>
      <w:r w:rsidRPr="008A150E">
        <w:rPr>
          <w:rFonts w:ascii="Arial" w:eastAsia="Times New Roman" w:hAnsi="Arial" w:cs="Arial"/>
          <w:b/>
          <w:bCs/>
          <w:color w:val="4F81BD" w:themeColor="accent1"/>
          <w:sz w:val="24"/>
          <w:szCs w:val="24"/>
          <w:lang w:eastAsia="ru-RU"/>
        </w:rPr>
        <w:t>Об утверждении Правил предоставления медицинскими организациями</w:t>
      </w:r>
    </w:p>
    <w:p w:rsidR="008A150E" w:rsidRPr="008A150E" w:rsidRDefault="008A150E" w:rsidP="008A150E">
      <w:pPr>
        <w:spacing w:after="0" w:line="240" w:lineRule="auto"/>
        <w:jc w:val="center"/>
        <w:outlineLvl w:val="1"/>
        <w:rPr>
          <w:rFonts w:ascii="Arial" w:eastAsia="Times New Roman" w:hAnsi="Arial" w:cs="Arial"/>
          <w:b/>
          <w:bCs/>
          <w:color w:val="4F81BD" w:themeColor="accent1"/>
          <w:sz w:val="24"/>
          <w:szCs w:val="24"/>
          <w:lang w:eastAsia="ru-RU"/>
        </w:rPr>
      </w:pPr>
      <w:r w:rsidRPr="008A150E">
        <w:rPr>
          <w:rFonts w:ascii="Arial" w:eastAsia="Times New Roman" w:hAnsi="Arial" w:cs="Arial"/>
          <w:b/>
          <w:bCs/>
          <w:color w:val="4F81BD" w:themeColor="accent1"/>
          <w:sz w:val="24"/>
          <w:szCs w:val="24"/>
          <w:lang w:eastAsia="ru-RU"/>
        </w:rPr>
        <w:t xml:space="preserve"> платных</w:t>
      </w:r>
      <w:r w:rsidRPr="008A150E">
        <w:rPr>
          <w:rFonts w:ascii="Arial" w:eastAsia="Times New Roman" w:hAnsi="Arial" w:cs="Arial"/>
          <w:b/>
          <w:bCs/>
          <w:color w:val="4F81BD" w:themeColor="accent1"/>
          <w:sz w:val="24"/>
          <w:szCs w:val="24"/>
          <w:lang w:val="en-US" w:eastAsia="ru-RU"/>
        </w:rPr>
        <w:t xml:space="preserve"> </w:t>
      </w:r>
      <w:r w:rsidRPr="008A150E">
        <w:rPr>
          <w:rFonts w:ascii="Arial" w:eastAsia="Times New Roman" w:hAnsi="Arial" w:cs="Arial"/>
          <w:b/>
          <w:bCs/>
          <w:color w:val="4F81BD" w:themeColor="accent1"/>
          <w:sz w:val="24"/>
          <w:szCs w:val="24"/>
          <w:lang w:eastAsia="ru-RU"/>
        </w:rPr>
        <w:t>медицинских услуг</w:t>
      </w:r>
      <w:bookmarkEnd w:id="0"/>
      <w:r w:rsidRPr="008A150E">
        <w:rPr>
          <w:rFonts w:ascii="Arial" w:eastAsia="Times New Roman" w:hAnsi="Arial" w:cs="Arial"/>
          <w:b/>
          <w:bCs/>
          <w:color w:val="4F81BD" w:themeColor="accent1"/>
          <w:sz w:val="24"/>
          <w:szCs w:val="24"/>
          <w:lang w:eastAsia="ru-RU"/>
        </w:rPr>
        <w:t>»</w:t>
      </w:r>
    </w:p>
    <w:p w:rsidR="008A150E" w:rsidRPr="008A150E" w:rsidRDefault="008A150E" w:rsidP="008A150E">
      <w:pPr>
        <w:spacing w:after="0" w:line="240" w:lineRule="auto"/>
        <w:jc w:val="both"/>
        <w:rPr>
          <w:rFonts w:ascii="Arial" w:eastAsia="Times New Roman" w:hAnsi="Arial" w:cs="Arial"/>
          <w:sz w:val="24"/>
          <w:szCs w:val="24"/>
          <w:lang w:eastAsia="ru-RU"/>
        </w:rPr>
      </w:pPr>
    </w:p>
    <w:p w:rsidR="008A150E" w:rsidRPr="008A150E" w:rsidRDefault="008A150E" w:rsidP="008A150E">
      <w:pPr>
        <w:spacing w:after="0" w:line="240" w:lineRule="auto"/>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5 октября 2012</w:t>
      </w:r>
    </w:p>
    <w:p w:rsidR="008A150E" w:rsidRPr="008A150E" w:rsidRDefault="008A150E" w:rsidP="008A150E">
      <w:pPr>
        <w:spacing w:after="0" w:line="240" w:lineRule="auto"/>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 </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bookmarkStart w:id="1" w:name="0"/>
      <w:bookmarkEnd w:id="1"/>
      <w:r w:rsidRPr="008A150E">
        <w:rPr>
          <w:rFonts w:ascii="Arial" w:eastAsia="Times New Roman" w:hAnsi="Arial" w:cs="Arial"/>
          <w:sz w:val="24"/>
          <w:szCs w:val="24"/>
          <w:lang w:eastAsia="ru-RU"/>
        </w:rPr>
        <w:t>В соответствии с частью 7 статьи 84 Федерального закона «Об основах охраны здоровья граждан в Российской Федерации» и статьей 39№ Закона Российской Федерации «О защите прав потребителей» Правительство Российской Федерации постановляет:</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 Утвердить прилагаемые Правила предоставления медицинскими организациями платных медицинских услуг.</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 Признать утратившим силу постановление Правительства Российской Федерации от 13 января 1996 г. №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 3, ст. 194).</w:t>
      </w:r>
    </w:p>
    <w:p w:rsidR="008A150E" w:rsidRPr="008A150E" w:rsidRDefault="008A150E" w:rsidP="008A150E">
      <w:pPr>
        <w:spacing w:after="150" w:line="240" w:lineRule="auto"/>
        <w:ind w:firstLine="150"/>
        <w:jc w:val="both"/>
        <w:rPr>
          <w:rFonts w:ascii="Arial" w:eastAsia="Times New Roman" w:hAnsi="Arial" w:cs="Arial"/>
          <w:sz w:val="24"/>
          <w:szCs w:val="24"/>
          <w:lang w:val="en-US" w:eastAsia="ru-RU"/>
        </w:rPr>
      </w:pPr>
      <w:r w:rsidRPr="008A150E">
        <w:rPr>
          <w:rFonts w:ascii="Arial" w:eastAsia="Times New Roman" w:hAnsi="Arial" w:cs="Arial"/>
          <w:sz w:val="24"/>
          <w:szCs w:val="24"/>
          <w:lang w:eastAsia="ru-RU"/>
        </w:rPr>
        <w:t>3. Настоящее постановление вступает в силу с 1 января 2013 г.</w:t>
      </w:r>
    </w:p>
    <w:p w:rsidR="008A150E" w:rsidRPr="008A150E" w:rsidRDefault="008A150E" w:rsidP="008A150E">
      <w:pPr>
        <w:spacing w:after="150" w:line="240" w:lineRule="auto"/>
        <w:ind w:firstLine="150"/>
        <w:jc w:val="both"/>
        <w:rPr>
          <w:rFonts w:ascii="Arial" w:eastAsia="Times New Roman" w:hAnsi="Arial" w:cs="Arial"/>
          <w:sz w:val="24"/>
          <w:szCs w:val="24"/>
          <w:lang w:val="en-US" w:eastAsia="ru-RU"/>
        </w:rPr>
      </w:pPr>
    </w:p>
    <w:tbl>
      <w:tblPr>
        <w:tblW w:w="3042" w:type="pct"/>
        <w:jc w:val="right"/>
        <w:tblCellSpacing w:w="15" w:type="dxa"/>
        <w:tblInd w:w="-112" w:type="dxa"/>
        <w:tblCellMar>
          <w:left w:w="0" w:type="dxa"/>
          <w:right w:w="0" w:type="dxa"/>
        </w:tblCellMar>
        <w:tblLook w:val="04A0" w:firstRow="1" w:lastRow="0" w:firstColumn="1" w:lastColumn="0" w:noHBand="0" w:noVBand="1"/>
      </w:tblPr>
      <w:tblGrid>
        <w:gridCol w:w="3135"/>
        <w:gridCol w:w="3024"/>
      </w:tblGrid>
      <w:tr w:rsidR="008A150E" w:rsidRPr="008A150E" w:rsidTr="008A150E">
        <w:trPr>
          <w:tblCellSpacing w:w="15" w:type="dxa"/>
          <w:jc w:val="right"/>
        </w:trPr>
        <w:tc>
          <w:tcPr>
            <w:tcW w:w="2509" w:type="pct"/>
            <w:vAlign w:val="center"/>
            <w:hideMark/>
          </w:tcPr>
          <w:p w:rsidR="008A150E" w:rsidRPr="008A150E" w:rsidRDefault="008A150E" w:rsidP="008A150E">
            <w:pPr>
              <w:spacing w:after="0" w:line="240" w:lineRule="auto"/>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Председатель Правительства</w:t>
            </w:r>
            <w:r w:rsidRPr="008A150E">
              <w:rPr>
                <w:rFonts w:ascii="Arial" w:eastAsia="Times New Roman" w:hAnsi="Arial" w:cs="Arial"/>
                <w:sz w:val="24"/>
                <w:szCs w:val="24"/>
                <w:lang w:eastAsia="ru-RU"/>
              </w:rPr>
              <w:br/>
              <w:t>Российской Федерации</w:t>
            </w:r>
          </w:p>
        </w:tc>
        <w:tc>
          <w:tcPr>
            <w:tcW w:w="2418" w:type="pct"/>
            <w:vAlign w:val="center"/>
            <w:hideMark/>
          </w:tcPr>
          <w:p w:rsidR="008A150E" w:rsidRPr="008A150E" w:rsidRDefault="008A150E" w:rsidP="008A150E">
            <w:pPr>
              <w:spacing w:after="0" w:line="240" w:lineRule="auto"/>
              <w:jc w:val="right"/>
              <w:rPr>
                <w:rFonts w:ascii="Arial" w:eastAsia="Times New Roman" w:hAnsi="Arial" w:cs="Arial"/>
                <w:sz w:val="24"/>
                <w:szCs w:val="24"/>
                <w:lang w:eastAsia="ru-RU"/>
              </w:rPr>
            </w:pPr>
            <w:r w:rsidRPr="008A150E">
              <w:rPr>
                <w:rFonts w:ascii="Arial" w:eastAsia="Times New Roman" w:hAnsi="Arial" w:cs="Arial"/>
                <w:sz w:val="24"/>
                <w:szCs w:val="24"/>
                <w:lang w:eastAsia="ru-RU"/>
              </w:rPr>
              <w:t>Д. Медведев</w:t>
            </w:r>
          </w:p>
        </w:tc>
      </w:tr>
    </w:tbl>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p>
    <w:p w:rsidR="008A150E" w:rsidRPr="008A150E" w:rsidRDefault="008A150E" w:rsidP="008A150E">
      <w:pPr>
        <w:spacing w:after="0" w:line="240" w:lineRule="auto"/>
        <w:jc w:val="both"/>
        <w:outlineLvl w:val="2"/>
        <w:rPr>
          <w:rFonts w:ascii="Arial" w:eastAsia="Times New Roman" w:hAnsi="Arial" w:cs="Arial"/>
          <w:b/>
          <w:bCs/>
          <w:sz w:val="24"/>
          <w:szCs w:val="24"/>
          <w:lang w:eastAsia="ru-RU"/>
        </w:rPr>
      </w:pPr>
      <w:r w:rsidRPr="008A150E">
        <w:rPr>
          <w:rFonts w:ascii="Arial" w:eastAsia="Times New Roman" w:hAnsi="Arial" w:cs="Arial"/>
          <w:b/>
          <w:bCs/>
          <w:sz w:val="24"/>
          <w:szCs w:val="24"/>
          <w:lang w:eastAsia="ru-RU"/>
        </w:rPr>
        <w:t>Правила</w:t>
      </w:r>
      <w:r w:rsidRPr="008A150E">
        <w:rPr>
          <w:rFonts w:ascii="Arial" w:eastAsia="Times New Roman" w:hAnsi="Arial" w:cs="Arial"/>
          <w:b/>
          <w:bCs/>
          <w:sz w:val="24"/>
          <w:szCs w:val="24"/>
          <w:lang w:eastAsia="ru-RU"/>
        </w:rPr>
        <w:br/>
        <w:t>предоставления медицинскими организациями платных медицинских услуг</w:t>
      </w:r>
      <w:r w:rsidRPr="008A150E">
        <w:rPr>
          <w:rFonts w:ascii="Arial" w:eastAsia="Times New Roman" w:hAnsi="Arial" w:cs="Arial"/>
          <w:b/>
          <w:bCs/>
          <w:sz w:val="24"/>
          <w:szCs w:val="24"/>
          <w:lang w:eastAsia="ru-RU"/>
        </w:rPr>
        <w:br/>
        <w:t>(утв. постановлением Правительства РФ от 4 октября 2012 г. № 1006)</w:t>
      </w:r>
    </w:p>
    <w:p w:rsidR="008A150E" w:rsidRPr="008A150E" w:rsidRDefault="008A150E" w:rsidP="008A150E">
      <w:pPr>
        <w:spacing w:after="0" w:line="240" w:lineRule="auto"/>
        <w:jc w:val="both"/>
        <w:outlineLvl w:val="2"/>
        <w:rPr>
          <w:rFonts w:ascii="Arial" w:eastAsia="Times New Roman" w:hAnsi="Arial" w:cs="Arial"/>
          <w:b/>
          <w:bCs/>
          <w:sz w:val="24"/>
          <w:szCs w:val="24"/>
          <w:lang w:eastAsia="ru-RU"/>
        </w:rPr>
      </w:pPr>
    </w:p>
    <w:p w:rsidR="008A150E" w:rsidRPr="008A150E" w:rsidRDefault="008A150E" w:rsidP="008A150E">
      <w:pPr>
        <w:pStyle w:val="a4"/>
        <w:numPr>
          <w:ilvl w:val="0"/>
          <w:numId w:val="1"/>
        </w:numPr>
        <w:spacing w:after="0" w:line="240" w:lineRule="auto"/>
        <w:jc w:val="both"/>
        <w:outlineLvl w:val="2"/>
        <w:rPr>
          <w:rFonts w:ascii="Arial" w:eastAsia="Times New Roman" w:hAnsi="Arial" w:cs="Arial"/>
          <w:b/>
          <w:bCs/>
          <w:sz w:val="24"/>
          <w:szCs w:val="24"/>
          <w:lang w:val="en-US" w:eastAsia="ru-RU"/>
        </w:rPr>
      </w:pPr>
      <w:r w:rsidRPr="008A150E">
        <w:rPr>
          <w:rFonts w:ascii="Arial" w:eastAsia="Times New Roman" w:hAnsi="Arial" w:cs="Arial"/>
          <w:b/>
          <w:bCs/>
          <w:sz w:val="24"/>
          <w:szCs w:val="24"/>
          <w:lang w:eastAsia="ru-RU"/>
        </w:rPr>
        <w:t>Общие положения</w:t>
      </w:r>
    </w:p>
    <w:p w:rsidR="008A150E" w:rsidRPr="008A150E" w:rsidRDefault="008A150E" w:rsidP="008A150E">
      <w:pPr>
        <w:pStyle w:val="a4"/>
        <w:spacing w:after="0" w:line="240" w:lineRule="auto"/>
        <w:ind w:left="1080"/>
        <w:jc w:val="both"/>
        <w:outlineLvl w:val="2"/>
        <w:rPr>
          <w:rFonts w:ascii="Arial" w:eastAsia="Times New Roman" w:hAnsi="Arial" w:cs="Arial"/>
          <w:b/>
          <w:bCs/>
          <w:sz w:val="24"/>
          <w:szCs w:val="24"/>
          <w:lang w:val="en-US" w:eastAsia="ru-RU"/>
        </w:rPr>
      </w:pP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 Настоящие Правила определяют порядок и условия предоставления медицинскими организациями гражданам платных медицинских услуг.</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 Для целей настоящих Правил используются следующие основные понятия: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«платные медицинские услуги» — медицинские услуги, предоставляемые на возмездной основе за счет личных сре</w:t>
      </w:r>
      <w:proofErr w:type="gramStart"/>
      <w:r w:rsidRPr="008A150E">
        <w:rPr>
          <w:rFonts w:ascii="Arial" w:eastAsia="Times New Roman" w:hAnsi="Arial" w:cs="Arial"/>
          <w:sz w:val="24"/>
          <w:szCs w:val="24"/>
          <w:lang w:eastAsia="ru-RU"/>
        </w:rPr>
        <w:t>дств гр</w:t>
      </w:r>
      <w:proofErr w:type="gramEnd"/>
      <w:r w:rsidRPr="008A150E">
        <w:rPr>
          <w:rFonts w:ascii="Arial" w:eastAsia="Times New Roman" w:hAnsi="Arial" w:cs="Arial"/>
          <w:sz w:val="24"/>
          <w:szCs w:val="24"/>
          <w:lang w:eastAsia="ru-RU"/>
        </w:rPr>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proofErr w:type="gramStart"/>
      <w:r w:rsidRPr="008A150E">
        <w:rPr>
          <w:rFonts w:ascii="Arial" w:eastAsia="Times New Roman" w:hAnsi="Arial" w:cs="Arial"/>
          <w:sz w:val="24"/>
          <w:szCs w:val="24"/>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«исполнитель» — медицинская организация, предоставляющая платные медицинские услуги потребителям.</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lastRenderedPageBreak/>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5. Настоящие Правила в наглядной и доступной форме доводятся исполнителем до сведения потребителя (заказчика).</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r w:rsidRPr="008A150E">
        <w:rPr>
          <w:rFonts w:ascii="Arial" w:eastAsia="Times New Roman" w:hAnsi="Arial" w:cs="Arial"/>
          <w:b/>
          <w:bCs/>
          <w:sz w:val="24"/>
          <w:szCs w:val="24"/>
          <w:lang w:eastAsia="ru-RU"/>
        </w:rPr>
        <w:t>II. Условия предоставления платных медицинских услуг</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установление индивидуального поста медицинского наблюдения при лечении в условиях стационара;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proofErr w:type="gramStart"/>
      <w:r w:rsidRPr="008A150E">
        <w:rPr>
          <w:rFonts w:ascii="Arial" w:eastAsia="Times New Roman" w:hAnsi="Arial" w:cs="Arial"/>
          <w:sz w:val="24"/>
          <w:szCs w:val="24"/>
          <w:lang w:eastAsia="ru-RU"/>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lastRenderedPageBreak/>
        <w:t>8. </w:t>
      </w:r>
      <w:proofErr w:type="gramStart"/>
      <w:r w:rsidRPr="008A150E">
        <w:rPr>
          <w:rFonts w:ascii="Arial" w:eastAsia="Times New Roman" w:hAnsi="Arial" w:cs="Arial"/>
          <w:sz w:val="24"/>
          <w:szCs w:val="24"/>
          <w:lang w:eastAsia="ru-RU"/>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r w:rsidRPr="008A150E">
        <w:rPr>
          <w:rFonts w:ascii="Arial" w:eastAsia="Times New Roman" w:hAnsi="Arial" w:cs="Arial"/>
          <w:b/>
          <w:bCs/>
          <w:sz w:val="24"/>
          <w:szCs w:val="24"/>
          <w:lang w:eastAsia="ru-RU"/>
        </w:rPr>
        <w:t>III. Информация об исполнителе и предоставляемых им медицинских услугах</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а) для юридического лица — наименование и фирменное наименование (если имеется);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для индивидуального предпринимателя — фамилия, имя и отчество (если имеется);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д) порядок и условия предоставления медицинской помощи в соответствии с программой и территориальной программой;</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ж) режим работы медицинской организации, график работы медицинских работников, участвующих в предоставлении платных медицинских услуг;</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lastRenderedPageBreak/>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13. Исполнитель предоставляет для ознакомления по требованию потребителя и (или) заказчика: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г) другие сведения, относящиеся к предмету договора.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15. </w:t>
      </w:r>
      <w:proofErr w:type="gramStart"/>
      <w:r w:rsidRPr="008A150E">
        <w:rPr>
          <w:rFonts w:ascii="Arial" w:eastAsia="Times New Roman" w:hAnsi="Arial" w:cs="Arial"/>
          <w:sz w:val="24"/>
          <w:szCs w:val="24"/>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r w:rsidRPr="008A150E">
        <w:rPr>
          <w:rFonts w:ascii="Arial" w:eastAsia="Times New Roman" w:hAnsi="Arial" w:cs="Arial"/>
          <w:b/>
          <w:bCs/>
          <w:sz w:val="24"/>
          <w:szCs w:val="24"/>
          <w:lang w:eastAsia="ru-RU"/>
        </w:rPr>
        <w:t>IV. Порядок заключения договора и оплаты медицинских услуг</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16. Договор заключается потребителем (заказчиком) и исполнителем в письменной форме.</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17. Договор должен содержать:</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а) сведения об исполнителе:</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 xml:space="preserve">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w:t>
      </w:r>
      <w:r w:rsidRPr="008A150E">
        <w:rPr>
          <w:rFonts w:ascii="Arial" w:eastAsia="Times New Roman" w:hAnsi="Arial" w:cs="Arial"/>
          <w:sz w:val="24"/>
          <w:szCs w:val="24"/>
          <w:lang w:eastAsia="ru-RU"/>
        </w:rPr>
        <w:lastRenderedPageBreak/>
        <w:t>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б) фамилию, имя и отчество (если имеется), адрес места жительства и телефон потребителя (законного представителя потребителя);</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фамилию, имя и отчество (если имеется), адрес места жительства и телефон заказчика — физического лица;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наименование и адрес места нахождения заказчика — юридического лица;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в) перечень платных медицинских услуг, предоставляемых в соответствии с договором;</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г) стоимость платных медицинских услуг, сроки и порядок их оплаты;</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д) условия и сроки предоставления платных медицинских услуг;</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proofErr w:type="gramStart"/>
      <w:r w:rsidRPr="008A150E">
        <w:rPr>
          <w:rFonts w:ascii="Arial" w:eastAsia="Times New Roman" w:hAnsi="Arial" w:cs="Arial"/>
          <w:sz w:val="24"/>
          <w:szCs w:val="24"/>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8A150E">
        <w:rPr>
          <w:rFonts w:ascii="Arial" w:eastAsia="Times New Roman" w:hAnsi="Arial" w:cs="Arial"/>
          <w:sz w:val="24"/>
          <w:szCs w:val="24"/>
          <w:lang w:eastAsia="ru-RU"/>
        </w:rPr>
        <w:t xml:space="preserve"> В случае если заказчик является юридическим лицом, указывается должность лица, заключающего договор от имени заказчика;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ж) ответственность сторон за невыполнение условий договора;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з) порядок изменения и расторжения договора;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и) иные условия, определяемые по соглашению сторон.</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lastRenderedPageBreak/>
        <w:t>23. Потребитель (заказчик) обязан оплатить предоставленную исполнителем медицинскую услугу в сроки и в порядке, которые определены договором.</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r w:rsidRPr="008A150E">
        <w:rPr>
          <w:rFonts w:ascii="Arial" w:eastAsia="Times New Roman" w:hAnsi="Arial" w:cs="Arial"/>
          <w:b/>
          <w:bCs/>
          <w:sz w:val="24"/>
          <w:szCs w:val="24"/>
          <w:lang w:eastAsia="ru-RU"/>
        </w:rPr>
        <w:t>V. Порядок предоставления платных медицинских услуг</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29. Исполнитель предоставляет потребителю (законному представителю потребителя) по его требованию и в доступной для него форме информацию:</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proofErr w:type="gramStart"/>
      <w:r w:rsidRPr="008A150E">
        <w:rPr>
          <w:rFonts w:ascii="Arial" w:eastAsia="Times New Roman" w:hAnsi="Arial" w:cs="Arial"/>
          <w:sz w:val="24"/>
          <w:szCs w:val="24"/>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proofErr w:type="gramStart"/>
      <w:r w:rsidRPr="008A150E">
        <w:rPr>
          <w:rFonts w:ascii="Arial" w:eastAsia="Times New Roman" w:hAnsi="Arial" w:cs="Arial"/>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r w:rsidRPr="008A150E">
        <w:rPr>
          <w:rFonts w:ascii="Arial" w:eastAsia="Times New Roman" w:hAnsi="Arial" w:cs="Arial"/>
          <w:b/>
          <w:bCs/>
          <w:sz w:val="24"/>
          <w:szCs w:val="24"/>
          <w:lang w:eastAsia="ru-RU"/>
        </w:rPr>
        <w:t xml:space="preserve">VI. Ответственность исполнителя и </w:t>
      </w:r>
      <w:proofErr w:type="gramStart"/>
      <w:r w:rsidRPr="008A150E">
        <w:rPr>
          <w:rFonts w:ascii="Arial" w:eastAsia="Times New Roman" w:hAnsi="Arial" w:cs="Arial"/>
          <w:b/>
          <w:bCs/>
          <w:sz w:val="24"/>
          <w:szCs w:val="24"/>
          <w:lang w:eastAsia="ru-RU"/>
        </w:rPr>
        <w:t>контроль за</w:t>
      </w:r>
      <w:proofErr w:type="gramEnd"/>
      <w:r w:rsidRPr="008A150E">
        <w:rPr>
          <w:rFonts w:ascii="Arial" w:eastAsia="Times New Roman" w:hAnsi="Arial" w:cs="Arial"/>
          <w:b/>
          <w:bCs/>
          <w:sz w:val="24"/>
          <w:szCs w:val="24"/>
          <w:lang w:eastAsia="ru-RU"/>
        </w:rPr>
        <w:t xml:space="preserve"> предоставлением платных медицинских услуг</w:t>
      </w:r>
    </w:p>
    <w:p w:rsidR="008A150E" w:rsidRPr="008A150E" w:rsidRDefault="008A150E" w:rsidP="008A150E">
      <w:pPr>
        <w:spacing w:after="0" w:line="240" w:lineRule="auto"/>
        <w:jc w:val="both"/>
        <w:outlineLvl w:val="2"/>
        <w:rPr>
          <w:rFonts w:ascii="Arial" w:eastAsia="Times New Roman" w:hAnsi="Arial" w:cs="Arial"/>
          <w:b/>
          <w:bCs/>
          <w:sz w:val="24"/>
          <w:szCs w:val="24"/>
          <w:lang w:val="en-US" w:eastAsia="ru-RU"/>
        </w:rPr>
      </w:pP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lastRenderedPageBreak/>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8A150E" w:rsidRPr="008A150E" w:rsidRDefault="008A150E" w:rsidP="008A150E">
      <w:pPr>
        <w:spacing w:after="150" w:line="240" w:lineRule="auto"/>
        <w:ind w:firstLine="150"/>
        <w:jc w:val="both"/>
        <w:rPr>
          <w:rFonts w:ascii="Arial" w:eastAsia="Times New Roman" w:hAnsi="Arial" w:cs="Arial"/>
          <w:sz w:val="24"/>
          <w:szCs w:val="24"/>
          <w:lang w:eastAsia="ru-RU"/>
        </w:rPr>
      </w:pPr>
      <w:r w:rsidRPr="008A150E">
        <w:rPr>
          <w:rFonts w:ascii="Arial" w:eastAsia="Times New Roman" w:hAnsi="Arial" w:cs="Arial"/>
          <w:sz w:val="24"/>
          <w:szCs w:val="24"/>
          <w:lang w:eastAsia="ru-RU"/>
        </w:rPr>
        <w:t>33. </w:t>
      </w:r>
      <w:proofErr w:type="gramStart"/>
      <w:r w:rsidRPr="008A150E">
        <w:rPr>
          <w:rFonts w:ascii="Arial" w:eastAsia="Times New Roman" w:hAnsi="Arial" w:cs="Arial"/>
          <w:sz w:val="24"/>
          <w:szCs w:val="24"/>
          <w:lang w:eastAsia="ru-RU"/>
        </w:rPr>
        <w:t>Контроль за</w:t>
      </w:r>
      <w:proofErr w:type="gramEnd"/>
      <w:r w:rsidRPr="008A150E">
        <w:rPr>
          <w:rFonts w:ascii="Arial" w:eastAsia="Times New Roman" w:hAnsi="Arial" w:cs="Arial"/>
          <w:sz w:val="24"/>
          <w:szCs w:val="24"/>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sectPr w:rsidR="008A150E" w:rsidRPr="008A150E" w:rsidSect="008A150E">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02D19"/>
    <w:multiLevelType w:val="hybridMultilevel"/>
    <w:tmpl w:val="A12CA958"/>
    <w:lvl w:ilvl="0" w:tplc="12A49F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0E"/>
    <w:rsid w:val="008A150E"/>
    <w:rsid w:val="00F40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15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A15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A15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5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15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A150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A1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A15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15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A15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A15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5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15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A150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A1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A1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231089">
      <w:bodyDiv w:val="1"/>
      <w:marLeft w:val="0"/>
      <w:marRight w:val="0"/>
      <w:marTop w:val="0"/>
      <w:marBottom w:val="0"/>
      <w:divBdr>
        <w:top w:val="none" w:sz="0" w:space="0" w:color="auto"/>
        <w:left w:val="none" w:sz="0" w:space="0" w:color="auto"/>
        <w:bottom w:val="none" w:sz="0" w:space="0" w:color="auto"/>
        <w:right w:val="none" w:sz="0" w:space="0" w:color="auto"/>
      </w:divBdr>
      <w:divsChild>
        <w:div w:id="1397632368">
          <w:marLeft w:val="0"/>
          <w:marRight w:val="0"/>
          <w:marTop w:val="0"/>
          <w:marBottom w:val="0"/>
          <w:divBdr>
            <w:top w:val="none" w:sz="0" w:space="0" w:color="auto"/>
            <w:left w:val="none" w:sz="0" w:space="0" w:color="auto"/>
            <w:bottom w:val="none" w:sz="0" w:space="0" w:color="auto"/>
            <w:right w:val="none" w:sz="0" w:space="0" w:color="auto"/>
          </w:divBdr>
          <w:divsChild>
            <w:div w:id="1143233779">
              <w:marLeft w:val="0"/>
              <w:marRight w:val="0"/>
              <w:marTop w:val="0"/>
              <w:marBottom w:val="0"/>
              <w:divBdr>
                <w:top w:val="none" w:sz="0" w:space="0" w:color="auto"/>
                <w:left w:val="none" w:sz="0" w:space="0" w:color="auto"/>
                <w:bottom w:val="none" w:sz="0" w:space="0" w:color="auto"/>
                <w:right w:val="none" w:sz="0" w:space="0" w:color="auto"/>
              </w:divBdr>
              <w:divsChild>
                <w:div w:id="176313341">
                  <w:marLeft w:val="0"/>
                  <w:marRight w:val="0"/>
                  <w:marTop w:val="0"/>
                  <w:marBottom w:val="0"/>
                  <w:divBdr>
                    <w:top w:val="none" w:sz="0" w:space="0" w:color="auto"/>
                    <w:left w:val="none" w:sz="0" w:space="0" w:color="auto"/>
                    <w:bottom w:val="none" w:sz="0" w:space="0" w:color="auto"/>
                    <w:right w:val="none" w:sz="0" w:space="0" w:color="auto"/>
                  </w:divBdr>
                </w:div>
              </w:divsChild>
            </w:div>
            <w:div w:id="1773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2642</Words>
  <Characters>15061</Characters>
  <Application>Microsoft Office Word</Application>
  <DocSecurity>0</DocSecurity>
  <Lines>125</Lines>
  <Paragraphs>35</Paragraphs>
  <ScaleCrop>false</ScaleCrop>
  <Company>SPecialiST RePack</Company>
  <LinksUpToDate>false</LinksUpToDate>
  <CharactersWithSpaces>17668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2017-10-11T15:52:00Z</dcterms:created>
  <dcterms:modified xsi:type="dcterms:W3CDTF">2017-10-11T15:56:00Z</dcterms:modified>
</cp:coreProperties>
</file>